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50" w:rsidRPr="00FF341D" w:rsidRDefault="00095E50" w:rsidP="00095E50">
      <w:pPr>
        <w:rPr>
          <w:rFonts w:ascii="Times New Roman" w:hAnsi="Times New Roman" w:cs="Times New Roman"/>
          <w:b/>
          <w:sz w:val="24"/>
          <w:szCs w:val="24"/>
        </w:rPr>
      </w:pPr>
      <w:r w:rsidRPr="00FF341D">
        <w:rPr>
          <w:rFonts w:ascii="Times New Roman" w:hAnsi="Times New Roman" w:cs="Times New Roman"/>
          <w:b/>
          <w:sz w:val="24"/>
          <w:szCs w:val="24"/>
        </w:rPr>
        <w:t xml:space="preserve">GC content showing the percentage of </w:t>
      </w:r>
      <w:r w:rsidRPr="00FF341D">
        <w:rPr>
          <w:rFonts w:ascii="Times New Roman" w:eastAsia="SimSun" w:hAnsi="Times New Roman" w:cs="Times New Roman"/>
          <w:b/>
          <w:sz w:val="24"/>
          <w:szCs w:val="24"/>
        </w:rPr>
        <w:t xml:space="preserve">raw reads generated from the </w:t>
      </w:r>
      <w:r w:rsidRPr="00FF341D">
        <w:rPr>
          <w:rStyle w:val="fontstyle01"/>
          <w:rFonts w:ascii="Times New Roman" w:hAnsi="Times New Roman"/>
          <w:b/>
          <w:sz w:val="24"/>
          <w:szCs w:val="24"/>
        </w:rPr>
        <w:t xml:space="preserve">CK </w:t>
      </w:r>
      <w:r w:rsidRPr="00FF341D">
        <w:rPr>
          <w:rFonts w:ascii="Times New Roman" w:eastAsia="SimSun" w:hAnsi="Times New Roman" w:cs="Times New Roman"/>
          <w:b/>
          <w:sz w:val="24"/>
          <w:szCs w:val="24"/>
        </w:rPr>
        <w:t>and</w:t>
      </w:r>
      <w:r w:rsidRPr="00FF341D">
        <w:rPr>
          <w:rStyle w:val="fontstyle01"/>
          <w:rFonts w:ascii="Times New Roman" w:hAnsi="Times New Roman"/>
          <w:b/>
          <w:sz w:val="24"/>
          <w:szCs w:val="24"/>
        </w:rPr>
        <w:t xml:space="preserve"> </w:t>
      </w:r>
      <w:r w:rsidRPr="00FF341D">
        <w:rPr>
          <w:rFonts w:ascii="Times New Roman" w:eastAsia="SimSun" w:hAnsi="Times New Roman" w:cs="Times New Roman"/>
          <w:b/>
          <w:sz w:val="24"/>
          <w:szCs w:val="24"/>
        </w:rPr>
        <w:t xml:space="preserve">MJ </w:t>
      </w:r>
      <w:r w:rsidRPr="00FF341D">
        <w:rPr>
          <w:rFonts w:ascii="Times New Roman" w:eastAsia="SimSun" w:hAnsi="Times New Roman" w:cs="Times New Roman" w:hint="eastAsia"/>
          <w:b/>
          <w:sz w:val="24"/>
          <w:szCs w:val="24"/>
        </w:rPr>
        <w:t>libraries with</w:t>
      </w:r>
      <w:r w:rsidRPr="00FF341D">
        <w:rPr>
          <w:rFonts w:ascii="Times New Roman" w:eastAsia="SimSun" w:hAnsi="Times New Roman" w:cs="Times New Roman"/>
          <w:b/>
          <w:sz w:val="24"/>
          <w:szCs w:val="24"/>
        </w:rPr>
        <w:t xml:space="preserve"> the Q30 percentage</w:t>
      </w:r>
      <w:r w:rsidRPr="00FF341D">
        <w:rPr>
          <w:rFonts w:ascii="Times New Roman" w:eastAsia="SimSun" w:hAnsi="Times New Roman" w:cs="Times New Roman" w:hint="eastAsia"/>
          <w:b/>
          <w:sz w:val="24"/>
          <w:szCs w:val="24"/>
        </w:rPr>
        <w:t>s</w:t>
      </w:r>
      <w:r w:rsidRPr="00FF341D">
        <w:rPr>
          <w:rFonts w:ascii="Times New Roman" w:eastAsia="SimSun" w:hAnsi="Times New Roman" w:cs="Times New Roman"/>
          <w:b/>
          <w:sz w:val="24"/>
          <w:szCs w:val="24"/>
        </w:rPr>
        <w:t xml:space="preserve"> as well as the clean and uniquely mapped reads among different treatments. </w:t>
      </w:r>
    </w:p>
    <w:tbl>
      <w:tblPr>
        <w:tblW w:w="8256" w:type="dxa"/>
        <w:tblInd w:w="108" w:type="dxa"/>
        <w:tblLook w:val="04A0" w:firstRow="1" w:lastRow="0" w:firstColumn="1" w:lastColumn="0" w:noHBand="0" w:noVBand="1"/>
      </w:tblPr>
      <w:tblGrid>
        <w:gridCol w:w="1043"/>
        <w:gridCol w:w="1296"/>
        <w:gridCol w:w="1522"/>
        <w:gridCol w:w="2552"/>
        <w:gridCol w:w="992"/>
        <w:gridCol w:w="851"/>
      </w:tblGrid>
      <w:tr w:rsidR="00095E50" w:rsidRPr="00D7729B" w:rsidTr="00FA12C3">
        <w:trPr>
          <w:trHeight w:val="394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aw reads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lean reads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Uniquely mapped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reads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Q30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GC</w:t>
            </w:r>
          </w:p>
        </w:tc>
      </w:tr>
      <w:tr w:rsidR="00095E50" w:rsidRPr="00D7729B" w:rsidTr="00FA12C3">
        <w:trPr>
          <w:trHeight w:val="394"/>
        </w:trPr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83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206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690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81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284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898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61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501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743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95.06%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44%</w:t>
            </w:r>
          </w:p>
        </w:tc>
      </w:tr>
      <w:tr w:rsidR="00095E50" w:rsidRPr="00D7729B" w:rsidTr="00FA12C3">
        <w:trPr>
          <w:trHeight w:val="394"/>
        </w:trPr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M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J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82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623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796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81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047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47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566</w:t>
            </w:r>
            <w:r w:rsidRPr="005C0CD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761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95.40%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50" w:rsidRPr="005C0CDC" w:rsidRDefault="00095E50" w:rsidP="00FA12C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0CD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47%</w:t>
            </w:r>
          </w:p>
        </w:tc>
      </w:tr>
    </w:tbl>
    <w:p w:rsidR="00095E50" w:rsidRDefault="00095E50" w:rsidP="00095E5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51B73" w:rsidRDefault="00B51B73">
      <w:bookmarkStart w:id="0" w:name="_GoBack"/>
      <w:bookmarkEnd w:id="0"/>
    </w:p>
    <w:sectPr w:rsidR="00B51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zMjCwNDQysDS1tDBX0lEKTi0uzszPAykwrAUAPjRcBywAAAA="/>
  </w:docVars>
  <w:rsids>
    <w:rsidRoot w:val="00095E50"/>
    <w:rsid w:val="00095E50"/>
    <w:rsid w:val="008E4E53"/>
    <w:rsid w:val="009D79FD"/>
    <w:rsid w:val="00B51B73"/>
    <w:rsid w:val="00F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502A3-BBE3-4DE1-807F-4A3080F2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E5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095E50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Nheyoh</dc:creator>
  <cp:keywords/>
  <dc:description/>
  <cp:lastModifiedBy>Nheyoh</cp:lastModifiedBy>
  <cp:revision>3</cp:revision>
  <dcterms:created xsi:type="dcterms:W3CDTF">2019-10-15T13:34:00Z</dcterms:created>
  <dcterms:modified xsi:type="dcterms:W3CDTF">2019-10-15T18:24:00Z</dcterms:modified>
</cp:coreProperties>
</file>